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adtrs0j0bckr" w:id="0"/>
      <w:bookmarkEnd w:id="0"/>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0"/>
          <w:smallCaps w:val="0"/>
          <w:strike w:val="0"/>
          <w:color w:val="000000"/>
          <w:sz w:val="48"/>
          <w:szCs w:val="48"/>
          <w:u w:val="none"/>
          <w:shd w:fill="auto" w:val="clear"/>
          <w:vertAlign w:val="baseline"/>
        </w:rPr>
      </w:pPr>
      <w:r w:rsidDel="00000000" w:rsidR="00000000" w:rsidRPr="00000000">
        <w:rPr>
          <w:b w:val="1"/>
          <w:i w:val="0"/>
          <w:smallCaps w:val="0"/>
          <w:strike w:val="0"/>
          <w:color w:val="000000"/>
          <w:sz w:val="48"/>
          <w:szCs w:val="48"/>
          <w:u w:val="none"/>
          <w:shd w:fill="auto" w:val="clear"/>
          <w:vertAlign w:val="baseline"/>
          <w:rtl w:val="0"/>
        </w:rPr>
        <w:t xml:space="preserve">ПРОЦЕДУРА УПРАВЛІННЯ</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48"/>
          <w:szCs w:val="48"/>
          <w:u w:val="none"/>
          <w:shd w:fill="auto" w:val="clear"/>
          <w:vertAlign w:val="baseline"/>
        </w:rPr>
      </w:pPr>
      <w:r w:rsidDel="00000000" w:rsidR="00000000" w:rsidRPr="00000000">
        <w:rPr>
          <w:b w:val="1"/>
          <w:i w:val="0"/>
          <w:smallCaps w:val="0"/>
          <w:strike w:val="0"/>
          <w:color w:val="000000"/>
          <w:sz w:val="48"/>
          <w:szCs w:val="48"/>
          <w:u w:val="none"/>
          <w:shd w:fill="auto" w:val="clear"/>
          <w:vertAlign w:val="baseline"/>
          <w:rtl w:val="0"/>
        </w:rPr>
        <w:t xml:space="preserve"> ДОКУМЕНТАЦІЄЮ</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br w:type="textWrapping"/>
        <w:br w:type="textWrapping"/>
        <w:br w:type="textWrapping"/>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м. Київ – 2025 р.</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019">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01A">
      <w:pPr>
        <w:tabs>
          <w:tab w:val="center" w:leader="none" w:pos="4677"/>
          <w:tab w:val="right" w:leader="none" w:pos="9355"/>
        </w:tabs>
        <w:rPr>
          <w:rFonts w:ascii="Calibri" w:cs="Calibri" w:eastAsia="Calibri" w:hAnsi="Calibri"/>
          <w:sz w:val="24"/>
          <w:szCs w:val="24"/>
        </w:rPr>
      </w:pPr>
      <w:r w:rsidDel="00000000" w:rsidR="00000000" w:rsidRPr="00000000">
        <w:rPr>
          <w:sz w:val="24"/>
          <w:szCs w:val="24"/>
          <w:rtl w:val="0"/>
        </w:rPr>
        <w:t xml:space="preserve">"__________________"</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48"/>
          <w:szCs w:val="48"/>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smallCaps w:val="0"/>
          <w:strike w:val="0"/>
          <w:color w:val="000000"/>
          <w:sz w:val="48"/>
          <w:szCs w:val="48"/>
          <w:u w:val="none"/>
          <w:shd w:fill="auto" w:val="clear"/>
          <w:vertAlign w:val="baseline"/>
        </w:rPr>
      </w:pPr>
      <w:r w:rsidDel="00000000" w:rsidR="00000000" w:rsidRPr="00000000">
        <w:rPr>
          <w:b w:val="1"/>
          <w:i w:val="0"/>
          <w:smallCaps w:val="0"/>
          <w:strike w:val="0"/>
          <w:color w:val="000000"/>
          <w:sz w:val="48"/>
          <w:szCs w:val="48"/>
          <w:u w:val="none"/>
          <w:shd w:fill="auto" w:val="clear"/>
          <w:vertAlign w:val="baseline"/>
          <w:rtl w:val="0"/>
        </w:rPr>
        <w:t xml:space="preserve">Зміст</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Вступ</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Мета</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 Сфера застосування</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Терміни та визначення</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Порядок управління документами </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Відповідальна особа</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Додаток</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7" w:right="0" w:hanging="907"/>
        <w:rPr>
          <w:b w:val="0"/>
          <w:i w:val="0"/>
          <w:smallCaps w:val="0"/>
          <w:strike w:val="0"/>
          <w:color w:val="000000"/>
          <w:vertAlign w:val="baseline"/>
        </w:rPr>
      </w:pPr>
      <w:r w:rsidDel="00000000" w:rsidR="00000000" w:rsidRPr="00000000">
        <w:rPr>
          <w:b w:val="1"/>
          <w:i w:val="0"/>
          <w:smallCaps w:val="0"/>
          <w:strike w:val="0"/>
          <w:color w:val="000000"/>
          <w:sz w:val="24"/>
          <w:szCs w:val="24"/>
          <w:u w:val="none"/>
          <w:vertAlign w:val="baseline"/>
          <w:rtl w:val="0"/>
        </w:rPr>
        <w:t xml:space="preserve">ВСТУП</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Управління документацією організації складається з політики, процедур, вказівок та пов'язаних з ними ресурсів та діяльності, спільно керованих організацією, у напрямку документування внутрішніх процесів.</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7" w:right="0" w:hanging="907"/>
        <w:rPr>
          <w:b w:val="0"/>
          <w:i w:val="0"/>
          <w:smallCaps w:val="0"/>
          <w:strike w:val="0"/>
          <w:color w:val="000000"/>
          <w:vertAlign w:val="baseline"/>
        </w:rPr>
      </w:pPr>
      <w:r w:rsidDel="00000000" w:rsidR="00000000" w:rsidRPr="00000000">
        <w:rPr>
          <w:b w:val="1"/>
          <w:i w:val="0"/>
          <w:smallCaps w:val="0"/>
          <w:strike w:val="0"/>
          <w:color w:val="000000"/>
          <w:sz w:val="24"/>
          <w:szCs w:val="24"/>
          <w:u w:val="none"/>
          <w:vertAlign w:val="baseline"/>
          <w:rtl w:val="0"/>
        </w:rPr>
        <w:t xml:space="preserve">МЕТА</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Визначити порядок створення, публікації, редагування, затвердження, контролю та архівування документів організації.</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7" w:right="0" w:hanging="907"/>
        <w:rPr>
          <w:b w:val="0"/>
          <w:i w:val="0"/>
          <w:smallCaps w:val="0"/>
          <w:strike w:val="0"/>
          <w:color w:val="000000"/>
          <w:vertAlign w:val="baseline"/>
        </w:rPr>
      </w:pPr>
      <w:r w:rsidDel="00000000" w:rsidR="00000000" w:rsidRPr="00000000">
        <w:rPr>
          <w:b w:val="1"/>
          <w:i w:val="0"/>
          <w:smallCaps w:val="0"/>
          <w:strike w:val="0"/>
          <w:color w:val="000000"/>
          <w:sz w:val="24"/>
          <w:szCs w:val="24"/>
          <w:u w:val="none"/>
          <w:vertAlign w:val="baseline"/>
          <w:rtl w:val="0"/>
        </w:rPr>
        <w:t xml:space="preserve">СФЕРА ЗАСТОСУВАННЯ</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Цей документ забезпечує управління документами в </w:t>
      </w:r>
      <w:r w:rsidDel="00000000" w:rsidR="00000000" w:rsidRPr="00000000">
        <w:rPr>
          <w:i w:val="0"/>
          <w:smallCaps w:val="0"/>
          <w:strike w:val="0"/>
          <w:color w:val="000000"/>
          <w:sz w:val="24"/>
          <w:szCs w:val="24"/>
          <w:u w:val="none"/>
          <w:vertAlign w:val="baseline"/>
          <w:rtl w:val="0"/>
        </w:rPr>
        <w:t xml:space="preserve">____________________________</w:t>
      </w:r>
      <w:r w:rsidDel="00000000" w:rsidR="00000000" w:rsidRPr="00000000">
        <w:rPr>
          <w:i w:val="0"/>
          <w:smallCaps w:val="0"/>
          <w:strike w:val="0"/>
          <w:color w:val="000000"/>
          <w:sz w:val="24"/>
          <w:szCs w:val="24"/>
          <w:u w:val="none"/>
          <w:vertAlign w:val="baseline"/>
          <w:rtl w:val="0"/>
        </w:rPr>
        <w:t xml:space="preserve">.</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7"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7" w:right="0" w:hanging="907"/>
        <w:rPr>
          <w:b w:val="0"/>
          <w:i w:val="0"/>
          <w:smallCaps w:val="0"/>
          <w:strike w:val="0"/>
          <w:color w:val="000000"/>
          <w:vertAlign w:val="baseline"/>
        </w:rPr>
      </w:pPr>
      <w:r w:rsidDel="00000000" w:rsidR="00000000" w:rsidRPr="00000000">
        <w:rPr>
          <w:b w:val="1"/>
          <w:i w:val="0"/>
          <w:smallCaps w:val="0"/>
          <w:strike w:val="0"/>
          <w:color w:val="000000"/>
          <w:sz w:val="24"/>
          <w:szCs w:val="24"/>
          <w:u w:val="none"/>
          <w:vertAlign w:val="baseline"/>
          <w:rtl w:val="0"/>
        </w:rPr>
        <w:t xml:space="preserve">ТЕРМІНИ ТА ВИЗНАЧЕННЯ</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72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Документально підтверджена інформація</w:t>
      </w:r>
      <w:r w:rsidDel="00000000" w:rsidR="00000000" w:rsidRPr="00000000">
        <w:rPr>
          <w:i w:val="0"/>
          <w:smallCaps w:val="0"/>
          <w:strike w:val="0"/>
          <w:color w:val="000000"/>
          <w:sz w:val="24"/>
          <w:szCs w:val="24"/>
          <w:u w:val="none"/>
          <w:vertAlign w:val="baseline"/>
          <w:rtl w:val="0"/>
        </w:rPr>
        <w:t xml:space="preserve"> - інформація, яку потрібно контролювати та підтримувати організацією (2,57), та носій, на якому вона міститься</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w:t>
        <w:tab/>
      </w:r>
      <w:r w:rsidDel="00000000" w:rsidR="00000000" w:rsidRPr="00000000">
        <w:rPr>
          <w:b w:val="1"/>
          <w:i w:val="0"/>
          <w:smallCaps w:val="0"/>
          <w:strike w:val="0"/>
          <w:color w:val="000000"/>
          <w:sz w:val="24"/>
          <w:szCs w:val="24"/>
          <w:u w:val="none"/>
          <w:vertAlign w:val="baseline"/>
          <w:rtl w:val="0"/>
        </w:rPr>
        <w:t xml:space="preserve">Політика</w:t>
      </w:r>
      <w:r w:rsidDel="00000000" w:rsidR="00000000" w:rsidRPr="00000000">
        <w:rPr>
          <w:i w:val="0"/>
          <w:smallCaps w:val="0"/>
          <w:strike w:val="0"/>
          <w:color w:val="000000"/>
          <w:sz w:val="24"/>
          <w:szCs w:val="24"/>
          <w:u w:val="none"/>
          <w:vertAlign w:val="baseline"/>
          <w:rtl w:val="0"/>
        </w:rPr>
        <w:t xml:space="preserve"> - наміри та напрямки організації (2,57), як офіційно висловлено її вищим керівництвом (2.84)</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7" w:right="0" w:hanging="907"/>
        <w:rPr>
          <w:b w:val="0"/>
          <w:i w:val="0"/>
          <w:smallCaps w:val="0"/>
          <w:strike w:val="0"/>
          <w:color w:val="000000"/>
          <w:vertAlign w:val="baseline"/>
        </w:rPr>
      </w:pPr>
      <w:r w:rsidDel="00000000" w:rsidR="00000000" w:rsidRPr="00000000">
        <w:rPr>
          <w:b w:val="1"/>
          <w:i w:val="0"/>
          <w:smallCaps w:val="0"/>
          <w:strike w:val="0"/>
          <w:color w:val="000000"/>
          <w:sz w:val="24"/>
          <w:szCs w:val="24"/>
          <w:u w:val="none"/>
          <w:vertAlign w:val="baseline"/>
          <w:rtl w:val="0"/>
        </w:rPr>
        <w:t xml:space="preserve">ПОРЯДОК УПРАВЛІННЯ ДОКУМЕНТАМИ ЩОДО ЗАХИСТУ ІНФОРМАЦІЇ</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7"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6.1 Процедура / шаблон політики</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Під час створення нового або перегляду існуючого документа слід дотримуватися таких правил:</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Усі документи (крім зовнішнього походження) повинні містити базову інформацію, таку як:</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Назва документу</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 документу</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Дату створення</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Зміст</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Вступ</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Мета</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Сфера застосування</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Довідкова документація</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Терміни та визначення</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Процедура</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Відповідальна особа</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Додаток</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382" w:hanging="360"/>
        <w:rPr>
          <w:i w:val="0"/>
          <w:smallCaps w:val="0"/>
          <w:strike w:val="0"/>
          <w:color w:val="000000"/>
          <w:sz w:val="24"/>
          <w:szCs w:val="24"/>
          <w:vertAlign w:val="baseline"/>
        </w:rPr>
      </w:pPr>
      <w:r w:rsidDel="00000000" w:rsidR="00000000" w:rsidRPr="00000000">
        <w:rPr>
          <w:b w:val="1"/>
          <w:i w:val="0"/>
          <w:smallCaps w:val="0"/>
          <w:strike w:val="0"/>
          <w:color w:val="000000"/>
          <w:sz w:val="24"/>
          <w:szCs w:val="24"/>
          <w:u w:val="none"/>
          <w:vertAlign w:val="baseline"/>
          <w:rtl w:val="0"/>
        </w:rPr>
        <w:t xml:space="preserve">  Створення документів</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72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Основою для створення нового документа, поправок, змін є:</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накази </w:t>
      </w:r>
      <w:r w:rsidDel="00000000" w:rsidR="00000000" w:rsidRPr="00000000">
        <w:rPr>
          <w:i w:val="0"/>
          <w:smallCaps w:val="0"/>
          <w:strike w:val="0"/>
          <w:color w:val="000000"/>
          <w:sz w:val="24"/>
          <w:szCs w:val="24"/>
          <w:u w:val="none"/>
          <w:vertAlign w:val="baseline"/>
          <w:rtl w:val="0"/>
        </w:rPr>
        <w:t xml:space="preserve">директора</w:t>
      </w:r>
      <w:r w:rsidDel="00000000" w:rsidR="00000000" w:rsidRPr="00000000">
        <w:rPr>
          <w:i w:val="0"/>
          <w:smallCaps w:val="0"/>
          <w:strike w:val="0"/>
          <w:color w:val="000000"/>
          <w:sz w:val="24"/>
          <w:szCs w:val="24"/>
          <w:u w:val="none"/>
          <w:vertAlign w:val="baseline"/>
          <w:rtl w:val="0"/>
        </w:rPr>
        <w:t xml:space="preserve">/керівника;</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запити зовнішніх сторін;</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рішення керівника підрозділу</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Планування створення документів виконується посадовою особою, яка реалізує та / або координує тип діяльності (процесу), який регулюється цим документом.</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Вимоги до оформлення документа включають:</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вимоги до структури документа;</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вимоги до змісту документа;</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вимоги до текстової частини документа;</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вимоги до індексації та ідентифікації документів.</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Вони регулюються:</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законодавчими та іншими вимогами, що встановлюють вимоги до типів документів;</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внутрішніми нормативним документами.</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розпорядчою документацією.</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382" w:hanging="360"/>
        <w:rPr>
          <w:i w:val="0"/>
          <w:smallCaps w:val="0"/>
          <w:strike w:val="0"/>
          <w:color w:val="000000"/>
          <w:sz w:val="24"/>
          <w:szCs w:val="24"/>
          <w:vertAlign w:val="baseline"/>
        </w:rPr>
      </w:pPr>
      <w:r w:rsidDel="00000000" w:rsidR="00000000" w:rsidRPr="00000000">
        <w:rPr>
          <w:b w:val="1"/>
          <w:i w:val="0"/>
          <w:smallCaps w:val="0"/>
          <w:strike w:val="0"/>
          <w:color w:val="000000"/>
          <w:sz w:val="24"/>
          <w:szCs w:val="24"/>
          <w:u w:val="none"/>
          <w:vertAlign w:val="baseline"/>
          <w:rtl w:val="0"/>
        </w:rPr>
        <w:t xml:space="preserve"> Затвердження документів</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337"/>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Розроблений документ повинен бути перевірений і, якщо необхідно, узгоджений керівництвом (Список затвердження - додаток 2 до цієї процедури)</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та / або інші відділи, сторонні організації, визначені розробником проекту.</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Для прискорення процесу затвердження рекомендується зробити початкове затвердження шляхом надсилання електронних копій документа.</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Якщо є якісь зауваження та пропозиції щодо проекту, вони надсилаються розробнику із службовою запискою.</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Отримавши коментарі та пропозиції, розробник вирішує внести зміни в документ.</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Затверджені документи залежно від рівня вводяться в дію відповідним організаційно-розпорядчим документом (наказом, розпорядженням, протоколом).</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Порядок вводиться в дію наказом директора/керівника.</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Відповідальний працівник вносить реєстри затвердженого документа до реєстру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документів (додаток 2 до цього порядку)</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382" w:hanging="360"/>
        <w:rPr>
          <w:i w:val="0"/>
          <w:smallCaps w:val="0"/>
          <w:strike w:val="0"/>
          <w:color w:val="000000"/>
          <w:sz w:val="24"/>
          <w:szCs w:val="24"/>
          <w:vertAlign w:val="baseline"/>
        </w:rPr>
      </w:pPr>
      <w:r w:rsidDel="00000000" w:rsidR="00000000" w:rsidRPr="00000000">
        <w:rPr>
          <w:b w:val="1"/>
          <w:i w:val="0"/>
          <w:smallCaps w:val="0"/>
          <w:strike w:val="0"/>
          <w:color w:val="000000"/>
          <w:sz w:val="24"/>
          <w:szCs w:val="24"/>
          <w:u w:val="none"/>
          <w:vertAlign w:val="baseline"/>
          <w:rtl w:val="0"/>
        </w:rPr>
        <w:t xml:space="preserve"> Повідомлення працівників</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337"/>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Після затвердження документів та введення їх у дію співробітники ознайомлюються з документами.</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Способи ознайомлення користувачів з документами:</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надсилання документів користувачам в електронному вигляді;</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інші відповідні способи.</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382" w:hanging="360"/>
        <w:rPr>
          <w:i w:val="0"/>
          <w:smallCaps w:val="0"/>
          <w:strike w:val="0"/>
          <w:color w:val="000000"/>
          <w:sz w:val="24"/>
          <w:szCs w:val="24"/>
          <w:vertAlign w:val="baseline"/>
        </w:rPr>
      </w:pPr>
      <w:r w:rsidDel="00000000" w:rsidR="00000000" w:rsidRPr="00000000">
        <w:rPr>
          <w:b w:val="1"/>
          <w:i w:val="0"/>
          <w:smallCaps w:val="0"/>
          <w:strike w:val="0"/>
          <w:color w:val="000000"/>
          <w:sz w:val="24"/>
          <w:szCs w:val="24"/>
          <w:u w:val="none"/>
          <w:vertAlign w:val="baseline"/>
          <w:rtl w:val="0"/>
        </w:rPr>
        <w:t xml:space="preserve"> Зберігання документів</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337"/>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Оригінальні документи зберігаються у </w:t>
      </w:r>
      <w:r w:rsidDel="00000000" w:rsidR="00000000" w:rsidRPr="00000000">
        <w:rPr>
          <w:i w:val="0"/>
          <w:smallCaps w:val="0"/>
          <w:strike w:val="0"/>
          <w:color w:val="000000"/>
          <w:sz w:val="24"/>
          <w:szCs w:val="24"/>
          <w:u w:val="none"/>
          <w:vertAlign w:val="baseline"/>
          <w:rtl w:val="0"/>
        </w:rPr>
        <w:t xml:space="preserve">_________________.</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Підрозділи управління документацією у особи, яка відповідає за організацію надходження, обліку, доступу та належного зберігання документів.</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Умови зберігання документів повинні забезпечувати їх збереження, раціональне розміщення, зручність роботи з ними та виключати вільний доступ сторонніх осіб, можливість втрати та неналежного користування.</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Працівникам підприємства заборонено надавати документацію (крім публічних документів) стороннім організаціям без письмових вказівок керівництва організації.  Виняток становлять сторонні зовнішні аудиторські фірми.</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382" w:hanging="360"/>
        <w:rPr>
          <w:i w:val="0"/>
          <w:smallCaps w:val="0"/>
          <w:strike w:val="0"/>
          <w:color w:val="000000"/>
          <w:sz w:val="24"/>
          <w:szCs w:val="24"/>
          <w:vertAlign w:val="baseline"/>
        </w:rPr>
      </w:pPr>
      <w:r w:rsidDel="00000000" w:rsidR="00000000" w:rsidRPr="00000000">
        <w:rPr>
          <w:b w:val="1"/>
          <w:i w:val="0"/>
          <w:smallCaps w:val="0"/>
          <w:strike w:val="0"/>
          <w:color w:val="000000"/>
          <w:sz w:val="24"/>
          <w:szCs w:val="24"/>
          <w:u w:val="none"/>
          <w:vertAlign w:val="baseline"/>
          <w:rtl w:val="0"/>
        </w:rPr>
        <w:t xml:space="preserve"> Зміни документації</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337"/>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Аналіз документів проводиться з метою періодичної оцінки правильності описаних у документі процесів, їх викладу та, за необхідності, необхідних коригуючих дій.</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Документи аналізуються з такою періодичністю:</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не рідше одного разу на 3 роки.</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За результатами аналізу приймається рішення про придатність (з точки зору правильності, актуальності, повноти, точності, однозначності твердження) документа для подальшого використання або рішення про його доповнення, внесення змін (у т.ч.  випуск нової редакції чи скасування).</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Зміни в документах вносяться у випадку:</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встановлення нових або зміни існуючих законодавчих чи інших вимог, що призвели до розробки цих документів;</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зміни в процесах (діяльності), описаних (регламентованих) у цьому документі;</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невідповідність, виявлена ​​під час роботи над цим документом та виявлена ​​в результаті зовнішніх та внутрішніх аудитів;</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враховувати рекомендації та коментарі користувачів або розробників документа тощо;</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Зміни посилаються на документи (зміни тексту, які потребують відображення, покажчика чи заголовка).</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Порядок розробки, затвердження та затвердження змін до документів аналогічний порядку, встановленому для цього документа</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3"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60" w:right="382" w:hanging="360"/>
        <w:rPr>
          <w:i w:val="0"/>
          <w:smallCaps w:val="0"/>
          <w:strike w:val="0"/>
          <w:color w:val="000000"/>
          <w:sz w:val="24"/>
          <w:szCs w:val="24"/>
          <w:vertAlign w:val="baseline"/>
        </w:rPr>
      </w:pPr>
      <w:r w:rsidDel="00000000" w:rsidR="00000000" w:rsidRPr="00000000">
        <w:rPr>
          <w:b w:val="1"/>
          <w:i w:val="0"/>
          <w:smallCaps w:val="0"/>
          <w:strike w:val="0"/>
          <w:color w:val="000000"/>
          <w:sz w:val="24"/>
          <w:szCs w:val="24"/>
          <w:u w:val="none"/>
          <w:vertAlign w:val="baseline"/>
          <w:rtl w:val="0"/>
        </w:rPr>
        <w:t xml:space="preserve"> Видалення документів</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Копії документів та їх фрагменти видаляються у разі:</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їх скасування (зміни, перевидання);</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 непридатні для використання.</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Вилучення скасованих (змінених) документів здійснюється на підставі організаційно - управлінської документації або інших підтверджень про вихід наступної редакції документа або введення нового документа в обмін на існуючий.</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При необхідності зберігайте оригінал документа або його копію для довідкових чи інших цілей, в центрі титульної сторінки позначено "ВІДМІНЕНО" або подібний запис вручну.  Оригінал скасованого документа зберігається в архіві того ж підрозділу, де дійсний документ зберігався щонайменше один рік (якщо інші документи не передбачають іншого терміну зберігання).</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Скасовані документи повинні зберігатися окремо від існуючих документів, щоб запобігти їх ненавмисному використанню.</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 Архівне зберігання або знищення документів відбувається разом з організаційно-розпорядчим документом, який вводив його в дію.</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7" w:right="0" w:hanging="907"/>
        <w:rPr>
          <w:b w:val="0"/>
          <w:i w:val="0"/>
          <w:smallCaps w:val="0"/>
          <w:strike w:val="0"/>
          <w:color w:val="000000"/>
          <w:vertAlign w:val="baseline"/>
        </w:rPr>
      </w:pPr>
      <w:r w:rsidDel="00000000" w:rsidR="00000000" w:rsidRPr="00000000">
        <w:rPr>
          <w:b w:val="1"/>
          <w:i w:val="0"/>
          <w:smallCaps w:val="0"/>
          <w:strike w:val="0"/>
          <w:color w:val="000000"/>
          <w:sz w:val="24"/>
          <w:szCs w:val="24"/>
          <w:u w:val="none"/>
          <w:vertAlign w:val="baseline"/>
          <w:rtl w:val="0"/>
        </w:rPr>
        <w:t xml:space="preserve">ВІДПОВІДАЛЬНА ОСОБА</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sz w:val="24"/>
          <w:szCs w:val="24"/>
        </w:rPr>
      </w:pPr>
      <w:r w:rsidDel="00000000" w:rsidR="00000000" w:rsidRPr="00000000">
        <w:rPr>
          <w:i w:val="0"/>
          <w:smallCaps w:val="0"/>
          <w:strike w:val="0"/>
          <w:color w:val="000000"/>
          <w:sz w:val="24"/>
          <w:szCs w:val="24"/>
          <w:u w:val="none"/>
          <w:vertAlign w:val="baseline"/>
          <w:rtl w:val="0"/>
        </w:rPr>
        <w:t xml:space="preserve">Відповідальним за розробку цієї процедури є _________________________</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Відповідальним за моніторинг відповідності цієї процедури є _________________________</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sz w:val="24"/>
          <w:szCs w:val="24"/>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Додаток 1</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Список затвердження</w:t>
      </w: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bl>
      <w:tblPr>
        <w:tblStyle w:val="Table1"/>
        <w:tblW w:w="1053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3678"/>
        <w:gridCol w:w="2107"/>
        <w:gridCol w:w="2107"/>
        <w:gridCol w:w="2107"/>
        <w:tblGridChange w:id="0">
          <w:tblGrid>
            <w:gridCol w:w="534"/>
            <w:gridCol w:w="3678"/>
            <w:gridCol w:w="2107"/>
            <w:gridCol w:w="2107"/>
            <w:gridCol w:w="2107"/>
          </w:tblGrid>
        </w:tblGridChange>
      </w:tblGrid>
      <w:tr>
        <w:trPr>
          <w:cantSplit w:val="0"/>
          <w:tblHeader w:val="0"/>
        </w:trPr>
        <w:tc>
          <w:tcPr>
            <w:shd w:fill="d9d9d9" w:val="clear"/>
            <w:vAlign w:val="top"/>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shd w:fill="d9d9d9" w:val="clear"/>
            <w:vAlign w:val="top"/>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Назва документа</w:t>
            </w:r>
            <w:r w:rsidDel="00000000" w:rsidR="00000000" w:rsidRPr="00000000">
              <w:rPr>
                <w:rtl w:val="0"/>
              </w:rPr>
            </w:r>
          </w:p>
        </w:tc>
        <w:tc>
          <w:tcPr>
            <w:gridSpan w:val="3"/>
            <w:vAlign w:val="top"/>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r>
        <w:trPr>
          <w:cantSplit w:val="0"/>
          <w:tblHeader w:val="0"/>
        </w:trPr>
        <w:tc>
          <w:tcPr>
            <w:shd w:fill="d9d9d9" w:val="clear"/>
            <w:vAlign w:val="top"/>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shd w:fill="d9d9d9" w:val="clear"/>
            <w:vAlign w:val="top"/>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 документа</w:t>
            </w:r>
            <w:r w:rsidDel="00000000" w:rsidR="00000000" w:rsidRPr="00000000">
              <w:rPr>
                <w:rtl w:val="0"/>
              </w:rPr>
            </w:r>
          </w:p>
        </w:tc>
        <w:tc>
          <w:tcPr>
            <w:gridSpan w:val="3"/>
            <w:vAlign w:val="top"/>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r>
        <w:trPr>
          <w:cantSplit w:val="0"/>
          <w:tblHeader w:val="0"/>
        </w:trPr>
        <w:tc>
          <w:tcPr>
            <w:shd w:fill="d9d9d9" w:val="clear"/>
            <w:vAlign w:val="top"/>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shd w:fill="d9d9d9" w:val="clear"/>
            <w:vAlign w:val="top"/>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Версія</w:t>
            </w:r>
            <w:r w:rsidDel="00000000" w:rsidR="00000000" w:rsidRPr="00000000">
              <w:rPr>
                <w:rtl w:val="0"/>
              </w:rPr>
            </w:r>
          </w:p>
        </w:tc>
        <w:tc>
          <w:tcPr>
            <w:gridSpan w:val="3"/>
            <w:vAlign w:val="top"/>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r>
        <w:trPr>
          <w:cantSplit w:val="0"/>
          <w:tblHeader w:val="0"/>
        </w:trPr>
        <w:tc>
          <w:tcPr>
            <w:shd w:fill="d9d9d9" w:val="clear"/>
            <w:vAlign w:val="top"/>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shd w:fill="d9d9d9" w:val="clear"/>
            <w:vAlign w:val="top"/>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center"/>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Імя</w:t>
            </w:r>
            <w:r w:rsidDel="00000000" w:rsidR="00000000" w:rsidRPr="00000000">
              <w:rPr>
                <w:rtl w:val="0"/>
              </w:rPr>
            </w:r>
          </w:p>
        </w:tc>
        <w:tc>
          <w:tcPr>
            <w:shd w:fill="d9d9d9" w:val="clear"/>
            <w:vAlign w:val="top"/>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center"/>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Посада</w:t>
            </w:r>
            <w:r w:rsidDel="00000000" w:rsidR="00000000" w:rsidRPr="00000000">
              <w:rPr>
                <w:rtl w:val="0"/>
              </w:rPr>
            </w:r>
          </w:p>
        </w:tc>
        <w:tc>
          <w:tcPr>
            <w:shd w:fill="d9d9d9" w:val="clear"/>
            <w:vAlign w:val="top"/>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center"/>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Дата</w:t>
            </w:r>
            <w:r w:rsidDel="00000000" w:rsidR="00000000" w:rsidRPr="00000000">
              <w:rPr>
                <w:rtl w:val="0"/>
              </w:rPr>
            </w:r>
          </w:p>
        </w:tc>
        <w:tc>
          <w:tcPr>
            <w:shd w:fill="d9d9d9" w:val="clear"/>
            <w:vAlign w:val="top"/>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center"/>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Підпис</w:t>
            </w:r>
            <w:r w:rsidDel="00000000" w:rsidR="00000000" w:rsidRPr="00000000">
              <w:rPr>
                <w:rtl w:val="0"/>
              </w:rPr>
            </w:r>
          </w:p>
        </w:tc>
      </w:tr>
      <w:tr>
        <w:trPr>
          <w:cantSplit w:val="0"/>
          <w:tblHeader w:val="0"/>
        </w:trPr>
        <w:tc>
          <w:tcPr>
            <w:vAlign w:val="top"/>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bl>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i w:val="0"/>
          <w:smallCaps w:val="0"/>
          <w:strike w:val="0"/>
          <w:color w:val="000000"/>
          <w:sz w:val="24"/>
          <w:szCs w:val="24"/>
          <w:u w:val="none"/>
          <w:vertAlign w:val="baseline"/>
          <w:rtl w:val="0"/>
        </w:rPr>
        <w:t xml:space="preserve">Додаток 2</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Реєстр документів</w:t>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bl>
      <w:tblPr>
        <w:tblStyle w:val="Table2"/>
        <w:tblW w:w="1053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5"/>
        <w:gridCol w:w="1741"/>
        <w:gridCol w:w="1327"/>
        <w:gridCol w:w="1735"/>
        <w:gridCol w:w="1308"/>
        <w:gridCol w:w="1924"/>
        <w:gridCol w:w="1573"/>
        <w:tblGridChange w:id="0">
          <w:tblGrid>
            <w:gridCol w:w="925"/>
            <w:gridCol w:w="1741"/>
            <w:gridCol w:w="1327"/>
            <w:gridCol w:w="1735"/>
            <w:gridCol w:w="1308"/>
            <w:gridCol w:w="1924"/>
            <w:gridCol w:w="1573"/>
          </w:tblGrid>
        </w:tblGridChange>
      </w:tblGrid>
      <w:tr>
        <w:trPr>
          <w:cantSplit w:val="0"/>
          <w:tblHeader w:val="0"/>
        </w:trPr>
        <w:tc>
          <w:tcPr>
            <w:shd w:fill="d9d9d9" w:val="clear"/>
            <w:vAlign w:val="top"/>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center"/>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w:t>
            </w:r>
            <w:r w:rsidDel="00000000" w:rsidR="00000000" w:rsidRPr="00000000">
              <w:rPr>
                <w:rtl w:val="0"/>
              </w:rPr>
            </w:r>
          </w:p>
        </w:tc>
        <w:tc>
          <w:tcPr>
            <w:shd w:fill="d9d9d9" w:val="clear"/>
            <w:vAlign w:val="top"/>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center"/>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Назва документа</w:t>
            </w:r>
            <w:r w:rsidDel="00000000" w:rsidR="00000000" w:rsidRPr="00000000">
              <w:rPr>
                <w:rtl w:val="0"/>
              </w:rPr>
            </w:r>
          </w:p>
        </w:tc>
        <w:tc>
          <w:tcPr>
            <w:shd w:fill="d9d9d9" w:val="clear"/>
            <w:vAlign w:val="top"/>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center"/>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Дата видачі</w:t>
            </w:r>
            <w:r w:rsidDel="00000000" w:rsidR="00000000" w:rsidRPr="00000000">
              <w:rPr>
                <w:rtl w:val="0"/>
              </w:rPr>
            </w:r>
          </w:p>
        </w:tc>
        <w:tc>
          <w:tcPr>
            <w:shd w:fill="d9d9d9" w:val="clear"/>
            <w:vAlign w:val="top"/>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center"/>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Власник документа</w:t>
            </w:r>
            <w:r w:rsidDel="00000000" w:rsidR="00000000" w:rsidRPr="00000000">
              <w:rPr>
                <w:rtl w:val="0"/>
              </w:rPr>
            </w:r>
          </w:p>
        </w:tc>
        <w:tc>
          <w:tcPr>
            <w:shd w:fill="d9d9d9" w:val="clear"/>
            <w:vAlign w:val="top"/>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center"/>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Версія</w:t>
            </w:r>
            <w:r w:rsidDel="00000000" w:rsidR="00000000" w:rsidRPr="00000000">
              <w:rPr>
                <w:rtl w:val="0"/>
              </w:rPr>
            </w:r>
          </w:p>
        </w:tc>
        <w:tc>
          <w:tcPr>
            <w:shd w:fill="d9d9d9" w:val="clear"/>
            <w:vAlign w:val="top"/>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center"/>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Дата редагування</w:t>
            </w:r>
            <w:r w:rsidDel="00000000" w:rsidR="00000000" w:rsidRPr="00000000">
              <w:rPr>
                <w:rtl w:val="0"/>
              </w:rPr>
            </w:r>
          </w:p>
        </w:tc>
        <w:tc>
          <w:tcPr>
            <w:shd w:fill="d9d9d9" w:val="clear"/>
            <w:vAlign w:val="top"/>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center"/>
              <w:rPr>
                <w:i w:val="0"/>
                <w:smallCaps w:val="0"/>
                <w:strike w:val="0"/>
                <w:color w:val="000000"/>
                <w:sz w:val="24"/>
                <w:szCs w:val="24"/>
                <w:u w:val="none"/>
                <w:vertAlign w:val="baseline"/>
              </w:rPr>
            </w:pPr>
            <w:r w:rsidDel="00000000" w:rsidR="00000000" w:rsidRPr="00000000">
              <w:rPr>
                <w:b w:val="1"/>
                <w:i w:val="0"/>
                <w:smallCaps w:val="0"/>
                <w:strike w:val="0"/>
                <w:color w:val="000000"/>
                <w:sz w:val="24"/>
                <w:szCs w:val="24"/>
                <w:u w:val="none"/>
                <w:vertAlign w:val="baseline"/>
                <w:rtl w:val="0"/>
              </w:rPr>
              <w:t xml:space="preserve">Примітка</w:t>
            </w:r>
            <w:r w:rsidDel="00000000" w:rsidR="00000000" w:rsidRPr="00000000">
              <w:rPr>
                <w:rtl w:val="0"/>
              </w:rPr>
            </w:r>
          </w:p>
        </w:tc>
      </w:tr>
      <w:tr>
        <w:trPr>
          <w:cantSplit w:val="0"/>
          <w:tblHeader w:val="0"/>
        </w:trPr>
        <w:tc>
          <w:tcPr>
            <w:vAlign w:val="top"/>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c>
          <w:tcPr>
            <w:vAlign w:val="top"/>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tc>
      </w:tr>
    </w:tbl>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82" w:firstLine="0"/>
        <w:jc w:val="both"/>
        <w:rPr>
          <w:i w:val="0"/>
          <w:smallCaps w:val="0"/>
          <w:strike w:val="0"/>
          <w:color w:val="000000"/>
          <w:sz w:val="24"/>
          <w:szCs w:val="24"/>
          <w:u w:val="none"/>
          <w:vertAlign w:val="baseline"/>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284" w:top="737" w:left="1083" w:right="506" w:header="566.9291338582677" w:footer="566.929133858267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14D">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sz w:val="24"/>
        <w:szCs w:val="24"/>
        <w:rtl w:val="0"/>
      </w:rPr>
      <w:t xml:space="preserve">"__________________"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F">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150">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151">
    <w:pPr>
      <w:tabs>
        <w:tab w:val="center" w:leader="none" w:pos="4677"/>
        <w:tab w:val="right" w:leader="none" w:pos="9355"/>
      </w:tabs>
      <w:rPr/>
    </w:pPr>
    <w:r w:rsidDel="00000000" w:rsidR="00000000" w:rsidRPr="00000000">
      <w:rPr>
        <w:sz w:val="24"/>
        <w:szCs w:val="24"/>
        <w:rtl w:val="0"/>
      </w:rPr>
      <w:t xml:space="preserve">"__________________"</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3">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154">
    <w:pPr>
      <w:spacing w:after="160" w:line="278.00000000000006" w:lineRule="auto"/>
      <w:rPr>
        <w:sz w:val="24"/>
        <w:szCs w:val="24"/>
      </w:rPr>
    </w:pPr>
    <w:r w:rsidDel="00000000" w:rsidR="00000000" w:rsidRPr="00000000">
      <w:rPr>
        <w:sz w:val="24"/>
        <w:szCs w:val="24"/>
        <w:rtl w:val="0"/>
      </w:rPr>
      <w:t xml:space="preserve">"__________________"</w:t>
    </w:r>
  </w:p>
  <w:p w:rsidR="00000000" w:rsidDel="00000000" w:rsidP="00000000" w:rsidRDefault="00000000" w:rsidRPr="00000000" w14:paraId="00000155">
    <w:pPr>
      <w:tabs>
        <w:tab w:val="center" w:leader="none" w:pos="4677"/>
        <w:tab w:val="right" w:leader="none" w:pos="9355"/>
      </w:tabs>
      <w:rPr/>
    </w:pPr>
    <w:r w:rsidDel="00000000" w:rsidR="00000000" w:rsidRPr="00000000">
      <w:rPr>
        <w:sz w:val="24"/>
        <w:szCs w:val="24"/>
        <w:rtl w:val="0"/>
      </w:rPr>
      <w:t xml:space="preserve">"__________________"</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decimal"/>
      <w:lvlText w:val="%1"/>
      <w:lvlJc w:val="left"/>
      <w:pPr>
        <w:ind w:left="360" w:hanging="360"/>
      </w:pPr>
      <w:rPr>
        <w:vertAlign w:val="baseline"/>
      </w:rPr>
    </w:lvl>
    <w:lvl w:ilvl="1">
      <w:start w:val="2"/>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907" w:hanging="907"/>
      </w:pPr>
      <w:rPr>
        <w:b w:val="1"/>
        <w:sz w:val="24"/>
        <w:szCs w:val="24"/>
        <w:vertAlign w:val="baseline"/>
      </w:rPr>
    </w:lvl>
    <w:lvl w:ilvl="1">
      <w:start w:val="1"/>
      <w:numFmt w:val="decimal"/>
      <w:lvlText w:val="%1.%2."/>
      <w:lvlJc w:val="left"/>
      <w:pPr>
        <w:ind w:left="792" w:hanging="792"/>
      </w:pPr>
      <w:rPr>
        <w:b w:val="1"/>
        <w:vertAlign w:val="baseline"/>
      </w:rPr>
    </w:lvl>
    <w:lvl w:ilvl="2">
      <w:start w:val="1"/>
      <w:numFmt w:val="decimal"/>
      <w:lvlText w:val="%1.%2.%3."/>
      <w:lvlJc w:val="left"/>
      <w:pPr>
        <w:ind w:left="1418" w:hanging="697.9999999999999"/>
      </w:pPr>
      <w:rPr>
        <w:vertAlign w:val="baseline"/>
      </w:rPr>
    </w:lvl>
    <w:lvl w:ilvl="3">
      <w:start w:val="1"/>
      <w:numFmt w:val="decimal"/>
      <w:lvlText w:val="%1.%2.%3.%4."/>
      <w:lvlJc w:val="left"/>
      <w:pPr>
        <w:ind w:left="1728" w:hanging="647.999999999999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9999999999998"/>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0000000000005"/>
      </w:pPr>
      <w:rPr>
        <w:vertAlign w:val="baseline"/>
      </w:rPr>
    </w:lvl>
    <w:lvl w:ilvl="8">
      <w:start w:val="1"/>
      <w:numFmt w:val="decimal"/>
      <w:lvlText w:val="%1.%2.%3.%4.%5.%6.%7.%8.%9."/>
      <w:lvlJc w:val="left"/>
      <w:pPr>
        <w:ind w:left="4320" w:hanging="144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RU"/>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Звичайний">
    <w:name w:val="Звичайний"/>
    <w:next w:val="Звичайний"/>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Заголовок1">
    <w:name w:val="Заголовок 1"/>
    <w:basedOn w:val="Звичайний"/>
    <w:next w:val="Звичайний"/>
    <w:autoRedefine w:val="0"/>
    <w:hidden w:val="0"/>
    <w:qFormat w:val="0"/>
    <w:pPr>
      <w:keepNext w:val="1"/>
      <w:suppressAutoHyphens w:val="1"/>
      <w:spacing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hu-HU"/>
    </w:rPr>
  </w:style>
  <w:style w:type="paragraph" w:styleId="Заголовок2">
    <w:name w:val="Заголовок 2"/>
    <w:basedOn w:val="Звичайний"/>
    <w:next w:val="Звичайний"/>
    <w:autoRedefine w:val="0"/>
    <w:hidden w:val="0"/>
    <w:qFormat w:val="0"/>
    <w:pPr>
      <w:keepNext w:val="1"/>
      <w:suppressAutoHyphens w:val="1"/>
      <w:spacing w:line="1" w:lineRule="atLeast"/>
      <w:ind w:leftChars="-1" w:rightChars="0" w:firstLineChars="-1"/>
      <w:jc w:val="center"/>
      <w:textDirection w:val="btLr"/>
      <w:textAlignment w:val="top"/>
      <w:outlineLvl w:val="1"/>
    </w:pPr>
    <w:rPr>
      <w:b w:val="1"/>
      <w:bCs w:val="1"/>
      <w:w w:val="100"/>
      <w:position w:val="-1"/>
      <w:sz w:val="20"/>
      <w:szCs w:val="24"/>
      <w:effect w:val="none"/>
      <w:vertAlign w:val="baseline"/>
      <w:cs w:val="0"/>
      <w:em w:val="none"/>
      <w:lang w:bidi="ar-SA" w:eastAsia="en-US" w:val="hu-HU"/>
    </w:rPr>
  </w:style>
  <w:style w:type="paragraph" w:styleId="Заголовок3">
    <w:name w:val="Заголовок 3"/>
    <w:basedOn w:val="Звичайний"/>
    <w:next w:val="Звичайний"/>
    <w:autoRedefine w:val="0"/>
    <w:hidden w:val="0"/>
    <w:qFormat w:val="0"/>
    <w:pPr>
      <w:keepNext w:val="1"/>
      <w:suppressAutoHyphens w:val="1"/>
      <w:spacing w:line="1" w:lineRule="atLeast"/>
      <w:ind w:leftChars="-1" w:rightChars="0" w:firstLineChars="-1"/>
      <w:jc w:val="center"/>
      <w:textDirection w:val="btLr"/>
      <w:textAlignment w:val="top"/>
      <w:outlineLvl w:val="2"/>
    </w:pPr>
    <w:rPr>
      <w:b w:val="1"/>
      <w:bCs w:val="1"/>
      <w:w w:val="100"/>
      <w:position w:val="-1"/>
      <w:sz w:val="16"/>
      <w:szCs w:val="24"/>
      <w:effect w:val="none"/>
      <w:vertAlign w:val="baseline"/>
      <w:cs w:val="0"/>
      <w:em w:val="none"/>
      <w:lang w:bidi="ar-SA" w:eastAsia="en-US" w:val="hu-HU"/>
    </w:rPr>
  </w:style>
  <w:style w:type="paragraph" w:styleId="Заголовок4">
    <w:name w:val="Заголовок 4"/>
    <w:basedOn w:val="Звичайний"/>
    <w:next w:val="Звичайний"/>
    <w:autoRedefine w:val="0"/>
    <w:hidden w:val="0"/>
    <w:qFormat w:val="0"/>
    <w:pPr>
      <w:keepNext w:val="1"/>
      <w:suppressAutoHyphens w:val="1"/>
      <w:spacing w:line="1" w:lineRule="atLeast"/>
      <w:ind w:leftChars="-1" w:rightChars="0" w:firstLineChars="-1"/>
      <w:jc w:val="center"/>
      <w:textDirection w:val="btLr"/>
      <w:textAlignment w:val="top"/>
      <w:outlineLvl w:val="3"/>
    </w:pPr>
    <w:rPr>
      <w:b w:val="1"/>
      <w:bCs w:val="1"/>
      <w:w w:val="100"/>
      <w:position w:val="-1"/>
      <w:sz w:val="24"/>
      <w:szCs w:val="24"/>
      <w:effect w:val="none"/>
      <w:vertAlign w:val="baseline"/>
      <w:cs w:val="0"/>
      <w:em w:val="none"/>
      <w:lang w:bidi="ar-SA" w:eastAsia="en-US" w:val="ru-RU"/>
    </w:rPr>
  </w:style>
  <w:style w:type="character" w:styleId="Шрифтабзацузазамовчуванням">
    <w:name w:val="Шрифт абзацу за замовчуванням"/>
    <w:next w:val="Шрифтабзацузазамовчуванням"/>
    <w:autoRedefine w:val="0"/>
    <w:hidden w:val="0"/>
    <w:qFormat w:val="0"/>
    <w:rPr>
      <w:w w:val="100"/>
      <w:position w:val="-1"/>
      <w:effect w:val="none"/>
      <w:vertAlign w:val="baseline"/>
      <w:cs w:val="0"/>
      <w:em w:val="none"/>
      <w:lang/>
    </w:rPr>
  </w:style>
  <w:style w:type="table" w:styleId="Звичайнатаблиця">
    <w:name w:val="Звичайна таблиця"/>
    <w:next w:val="Звичайнатаблиця"/>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Звичайнатаблиця"/>
      <w:jc w:val="left"/>
      <w:tblInd w:w="0.0" w:type="dxa"/>
      <w:tblCellMar>
        <w:top w:w="0.0" w:type="dxa"/>
        <w:left w:w="108.0" w:type="dxa"/>
        <w:bottom w:w="0.0" w:type="dxa"/>
        <w:right w:w="108.0" w:type="dxa"/>
      </w:tblCellMar>
    </w:tblPr>
  </w:style>
  <w:style w:type="numbering" w:styleId="Немаєсписку">
    <w:name w:val="Немає списку"/>
    <w:next w:val="Немаєсписку"/>
    <w:autoRedefine w:val="0"/>
    <w:hidden w:val="0"/>
    <w:qFormat w:val="0"/>
    <w:pPr>
      <w:suppressAutoHyphens w:val="1"/>
      <w:spacing w:line="1" w:lineRule="atLeast"/>
      <w:ind w:leftChars="-1" w:rightChars="0" w:firstLineChars="-1"/>
      <w:textDirection w:val="btLr"/>
      <w:textAlignment w:val="top"/>
      <w:outlineLvl w:val="0"/>
    </w:pPr>
  </w:style>
  <w:style w:type="paragraph" w:styleId="Верхнійколонтитул">
    <w:name w:val="Верхній колонтитул"/>
    <w:basedOn w:val="Звичайний"/>
    <w:next w:val="Верхнійколонтитул"/>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hu-HU"/>
    </w:rPr>
  </w:style>
  <w:style w:type="paragraph" w:styleId="Нижнійколонтитул">
    <w:name w:val="Нижній колонтитул"/>
    <w:basedOn w:val="Звичайний"/>
    <w:next w:val="Нижнійколонтитул"/>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hu-HU"/>
    </w:rPr>
  </w:style>
  <w:style w:type="character" w:styleId="Номерсторінки">
    <w:name w:val="Номер сторінки"/>
    <w:basedOn w:val="Шрифтабзацузазамовчуванням"/>
    <w:next w:val="Номерсторінки"/>
    <w:autoRedefine w:val="0"/>
    <w:hidden w:val="0"/>
    <w:qFormat w:val="0"/>
    <w:rPr>
      <w:w w:val="100"/>
      <w:position w:val="-1"/>
      <w:effect w:val="none"/>
      <w:vertAlign w:val="baseline"/>
      <w:cs w:val="0"/>
      <w:em w:val="none"/>
      <w:lang/>
    </w:rPr>
  </w:style>
  <w:style w:type="table" w:styleId="Сіткатаблиці">
    <w:name w:val="Сітка таблиці"/>
    <w:basedOn w:val="Звичайнатаблиця"/>
    <w:next w:val="Сіткатаблиці"/>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Сіткатаблиці"/>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Схемадокумента">
    <w:name w:val="Схема документа"/>
    <w:basedOn w:val="Звичайний"/>
    <w:next w:val="Схемадокумента"/>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Абзацсписку">
    <w:name w:val="Абзац списку"/>
    <w:basedOn w:val="Звичайний"/>
    <w:next w:val="Абзацсписку"/>
    <w:autoRedefine w:val="0"/>
    <w:hidden w:val="0"/>
    <w:qFormat w:val="0"/>
    <w:pPr>
      <w:suppressAutoHyphens w:val="1"/>
      <w:spacing w:line="1" w:lineRule="atLeast"/>
      <w:ind w:left="708"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НижнійколонтитулЗнак">
    <w:name w:val="Нижній колонтитул Знак"/>
    <w:next w:val="НижнійколонтитулЗнак"/>
    <w:autoRedefine w:val="0"/>
    <w:hidden w:val="0"/>
    <w:qFormat w:val="0"/>
    <w:rPr>
      <w:w w:val="100"/>
      <w:position w:val="-1"/>
      <w:sz w:val="24"/>
      <w:szCs w:val="24"/>
      <w:effect w:val="none"/>
      <w:vertAlign w:val="baseline"/>
      <w:cs w:val="0"/>
      <w:em w:val="none"/>
      <w:lang w:val="hu-HU"/>
    </w:rPr>
  </w:style>
  <w:style w:type="paragraph" w:styleId="Зміст1">
    <w:name w:val="Зміст 1"/>
    <w:basedOn w:val="Звичайний"/>
    <w:next w:val="Звичайний"/>
    <w:autoRedefine w:val="0"/>
    <w:hidden w:val="0"/>
    <w:qFormat w:val="0"/>
    <w:pPr>
      <w:suppressAutoHyphens w:val="1"/>
      <w:spacing w:before="120" w:line="1" w:lineRule="atLeast"/>
      <w:ind w:left="567" w:leftChars="-1" w:rightChars="0" w:hanging="567" w:firstLineChars="-1"/>
      <w:textDirection w:val="btLr"/>
      <w:textAlignment w:val="top"/>
      <w:outlineLvl w:val="0"/>
    </w:pPr>
    <w:rPr>
      <w:b w:val="1"/>
      <w:caps w:val="1"/>
      <w:w w:val="100"/>
      <w:position w:val="-1"/>
      <w:sz w:val="24"/>
      <w:szCs w:val="24"/>
      <w:effect w:val="none"/>
      <w:vertAlign w:val="baseline"/>
      <w:cs w:val="0"/>
      <w:em w:val="none"/>
      <w:lang w:bidi="ar-SA" w:eastAsia="en-GB" w:val="en-GB"/>
    </w:rPr>
  </w:style>
  <w:style w:type="paragraph" w:styleId="TableHeading">
    <w:name w:val="Table Heading"/>
    <w:basedOn w:val="Звичайний"/>
    <w:next w:val="TableHeading"/>
    <w:autoRedefine w:val="0"/>
    <w:hidden w:val="0"/>
    <w:qFormat w:val="0"/>
    <w:pPr>
      <w:suppressAutoHyphens w:val="1"/>
      <w:spacing w:after="40" w:before="40" w:line="1" w:lineRule="atLeast"/>
      <w:ind w:leftChars="-1" w:rightChars="0" w:firstLineChars="-1"/>
      <w:jc w:val="center"/>
      <w:textDirection w:val="btLr"/>
      <w:textAlignment w:val="top"/>
      <w:outlineLvl w:val="0"/>
    </w:pPr>
    <w:rPr>
      <w:rFonts w:ascii="Arial" w:hAnsi="Arial"/>
      <w:b w:val="1"/>
      <w:w w:val="100"/>
      <w:position w:val="-1"/>
      <w:sz w:val="20"/>
      <w:szCs w:val="24"/>
      <w:effect w:val="none"/>
      <w:vertAlign w:val="baseline"/>
      <w:cs w:val="0"/>
      <w:em w:val="none"/>
      <w:lang w:bidi="ar-SA" w:eastAsia="en-GB" w:val="en-GB"/>
    </w:rPr>
  </w:style>
  <w:style w:type="paragraph" w:styleId="Tabletext">
    <w:name w:val="Table text"/>
    <w:basedOn w:val="Звичайний"/>
    <w:next w:val="Tabletext"/>
    <w:autoRedefine w:val="0"/>
    <w:hidden w:val="0"/>
    <w:qFormat w:val="0"/>
    <w:pPr>
      <w:suppressAutoHyphens w:val="1"/>
      <w:spacing w:after="40" w:before="40" w:line="1" w:lineRule="atLeast"/>
      <w:ind w:leftChars="-1" w:rightChars="0" w:firstLineChars="-1"/>
      <w:textDirection w:val="btLr"/>
      <w:textAlignment w:val="top"/>
      <w:outlineLvl w:val="0"/>
    </w:pPr>
    <w:rPr>
      <w:rFonts w:ascii="Arial" w:hAnsi="Arial"/>
      <w:w w:val="100"/>
      <w:position w:val="-1"/>
      <w:sz w:val="20"/>
      <w:szCs w:val="24"/>
      <w:effect w:val="none"/>
      <w:vertAlign w:val="baseline"/>
      <w:cs w:val="0"/>
      <w:em w:val="none"/>
      <w:lang w:bidi="ar-SA" w:eastAsia="en-GB" w:val="en-GB"/>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Calibri" w:cs="Calibri" w:hAnsi="Calibri"/>
      <w:color w:val="000000"/>
      <w:w w:val="100"/>
      <w:position w:val="-1"/>
      <w:sz w:val="24"/>
      <w:szCs w:val="24"/>
      <w:effect w:val="none"/>
      <w:vertAlign w:val="baseline"/>
      <w:cs w:val="0"/>
      <w:em w:val="none"/>
      <w:lang w:bidi="ar-SA" w:eastAsia="uk-UA" w:val="uk-UA"/>
    </w:rPr>
  </w:style>
  <w:style w:type="table" w:styleId="Сеткатаблицы1">
    <w:name w:val="Сетка таблицы1"/>
    <w:basedOn w:val="Звичайнатаблиця"/>
    <w:next w:val="Сіткатаблиці"/>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eastAsia="en-US"/>
    </w:rPr>
    <w:tblPr>
      <w:tblStyle w:val="Сеткатаблицы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Текст">
    <w:name w:val="Текст"/>
    <w:basedOn w:val="Звичайний"/>
    <w:next w:val="Текст"/>
    <w:autoRedefine w:val="0"/>
    <w:hidden w:val="0"/>
    <w:qFormat w:val="0"/>
    <w:pPr>
      <w:suppressAutoHyphens w:val="1"/>
      <w:spacing w:line="1" w:lineRule="atLeast"/>
      <w:ind w:leftChars="-1" w:rightChars="0" w:firstLineChars="-1"/>
      <w:textDirection w:val="btLr"/>
      <w:textAlignment w:val="top"/>
      <w:outlineLvl w:val="0"/>
    </w:pPr>
    <w:rPr>
      <w:rFonts w:ascii="Courier New" w:cs="Courier New" w:hAnsi="Courier New"/>
      <w:w w:val="100"/>
      <w:position w:val="-1"/>
      <w:sz w:val="20"/>
      <w:szCs w:val="20"/>
      <w:effect w:val="none"/>
      <w:vertAlign w:val="baseline"/>
      <w:cs w:val="0"/>
      <w:em w:val="none"/>
      <w:lang w:bidi="ar-SA" w:eastAsia="ru-RU" w:val="ru-RU"/>
    </w:rPr>
  </w:style>
  <w:style w:type="character" w:styleId="ТекстЗнак">
    <w:name w:val="Текст Знак"/>
    <w:next w:val="ТекстЗнак"/>
    <w:autoRedefine w:val="0"/>
    <w:hidden w:val="0"/>
    <w:qFormat w:val="0"/>
    <w:rPr>
      <w:rFonts w:ascii="Courier New" w:cs="Courier New" w:hAnsi="Courier New"/>
      <w:w w:val="100"/>
      <w:position w:val="-1"/>
      <w:effect w:val="none"/>
      <w:vertAlign w:val="baseline"/>
      <w:cs w:val="0"/>
      <w:em w:val="none"/>
      <w:lang w:eastAsia="ru-RU" w:val="ru-RU"/>
    </w:rPr>
  </w:style>
  <w:style w:type="paragraph" w:styleId="Основнийтекст">
    <w:name w:val="Основний текст"/>
    <w:basedOn w:val="Звичайний"/>
    <w:next w:val="Основнийтекст"/>
    <w:autoRedefine w:val="0"/>
    <w:hidden w:val="0"/>
    <w:qFormat w:val="0"/>
    <w:pPr>
      <w:suppressAutoHyphens w:val="1"/>
      <w:spacing w:before="120" w:line="1" w:lineRule="atLeast"/>
      <w:ind w:leftChars="-1" w:rightChars="0" w:firstLineChars="-1"/>
      <w:jc w:val="both"/>
      <w:textDirection w:val="btLr"/>
      <w:textAlignment w:val="top"/>
      <w:outlineLvl w:val="0"/>
    </w:pPr>
    <w:rPr>
      <w:w w:val="100"/>
      <w:position w:val="-1"/>
      <w:sz w:val="24"/>
      <w:szCs w:val="20"/>
      <w:effect w:val="none"/>
      <w:vertAlign w:val="baseline"/>
      <w:cs w:val="0"/>
      <w:em w:val="none"/>
      <w:lang w:bidi="ar-SA" w:eastAsia="ru-RU" w:val="ru-RU"/>
    </w:rPr>
  </w:style>
  <w:style w:type="character" w:styleId="ОсновнийтекстЗнак">
    <w:name w:val="Основний текст Знак"/>
    <w:next w:val="ОсновнийтекстЗнак"/>
    <w:autoRedefine w:val="0"/>
    <w:hidden w:val="0"/>
    <w:qFormat w:val="0"/>
    <w:rPr>
      <w:w w:val="100"/>
      <w:position w:val="-1"/>
      <w:sz w:val="24"/>
      <w:effect w:val="none"/>
      <w:vertAlign w:val="baseline"/>
      <w:cs w:val="0"/>
      <w:em w:val="none"/>
      <w:lang w:eastAsia="ru-RU" w:val="ru-RU"/>
    </w:rPr>
  </w:style>
  <w:style w:type="paragraph" w:styleId="Index">
    <w:name w:val="Index"/>
    <w:basedOn w:val="Звичайний"/>
    <w:next w:val="Заголовок1"/>
    <w:autoRedefine w:val="0"/>
    <w:hidden w:val="0"/>
    <w:qFormat w:val="0"/>
    <w:pPr>
      <w:suppressAutoHyphens w:val="1"/>
      <w:spacing w:line="1" w:lineRule="atLeast"/>
      <w:ind w:leftChars="-1" w:rightChars="0" w:firstLineChars="-1"/>
      <w:textDirection w:val="btLr"/>
      <w:textAlignment w:val="top"/>
      <w:outlineLvl w:val="0"/>
    </w:pPr>
    <w:rPr>
      <w:rFonts w:ascii="Arial" w:hAnsi="Arial"/>
      <w:b w:val="1"/>
      <w:caps w:val="1"/>
      <w:color w:val="456bb6"/>
      <w:w w:val="100"/>
      <w:position w:val="-1"/>
      <w:sz w:val="32"/>
      <w:szCs w:val="28"/>
      <w:effect w:val="none"/>
      <w:vertAlign w:val="baseline"/>
      <w:cs w:val="0"/>
      <w:em w:val="none"/>
      <w:lang w:bidi="ar-SA" w:eastAsia="en-US" w:val="uk-UA"/>
    </w:rPr>
  </w:style>
  <w:style w:type="paragraph" w:styleId="Звичайний(веб)">
    <w:name w:val="Звичайний (веб)"/>
    <w:basedOn w:val="Звичайний"/>
    <w:next w:val="Звичайний(веб)"/>
    <w:autoRedefine w:val="0"/>
    <w:hidden w:val="0"/>
    <w:qFormat w:val="1"/>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uk-U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eJDDql9Dnp6ckGow6bZiwjT+fA==">CgMxLjAyDmguYWR0cnMwajBiY2tyOAByITFoNEhxQi11QzhXT2laTG5ubV9UcWhhNjlHbUJ1X01kMQ==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2009-02-04T12:22:00Z</dcterms:created>
  <dc:creator>User</dc:creator>
</cp:coreProperties>
</file>